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0A1" w:rsidRPr="00B65ECC" w:rsidRDefault="00D850A1" w:rsidP="00B65ECC">
      <w:pPr>
        <w:spacing w:line="480" w:lineRule="auto"/>
        <w:jc w:val="center"/>
        <w:rPr>
          <w:rFonts w:ascii="Times New Roman" w:hAnsi="Times New Roman" w:cs="Times New Roman"/>
          <w:b/>
          <w:sz w:val="24"/>
          <w:szCs w:val="24"/>
          <w:shd w:val="clear" w:color="auto" w:fill="FFFFFF"/>
        </w:rPr>
      </w:pPr>
    </w:p>
    <w:p w:rsidR="00D850A1" w:rsidRPr="00B65ECC" w:rsidRDefault="00D850A1" w:rsidP="00B65ECC">
      <w:pPr>
        <w:spacing w:line="480" w:lineRule="auto"/>
        <w:jc w:val="center"/>
        <w:rPr>
          <w:rFonts w:ascii="Times New Roman" w:hAnsi="Times New Roman" w:cs="Times New Roman"/>
          <w:b/>
          <w:sz w:val="24"/>
          <w:szCs w:val="24"/>
          <w:shd w:val="clear" w:color="auto" w:fill="FFFFFF"/>
        </w:rPr>
      </w:pPr>
    </w:p>
    <w:p w:rsidR="00D850A1" w:rsidRPr="00B65ECC" w:rsidRDefault="00D850A1" w:rsidP="00B65ECC">
      <w:pPr>
        <w:spacing w:line="480" w:lineRule="auto"/>
        <w:jc w:val="center"/>
        <w:rPr>
          <w:rFonts w:ascii="Times New Roman" w:hAnsi="Times New Roman" w:cs="Times New Roman"/>
          <w:b/>
          <w:sz w:val="24"/>
          <w:szCs w:val="24"/>
          <w:shd w:val="clear" w:color="auto" w:fill="FFFFFF"/>
        </w:rPr>
      </w:pPr>
    </w:p>
    <w:p w:rsidR="00D850A1" w:rsidRPr="00B65ECC" w:rsidRDefault="00D850A1" w:rsidP="00B65ECC">
      <w:pPr>
        <w:spacing w:line="480" w:lineRule="auto"/>
        <w:jc w:val="center"/>
        <w:rPr>
          <w:rFonts w:ascii="Times New Roman" w:hAnsi="Times New Roman" w:cs="Times New Roman"/>
          <w:b/>
          <w:sz w:val="24"/>
          <w:szCs w:val="24"/>
          <w:shd w:val="clear" w:color="auto" w:fill="FFFFFF"/>
        </w:rPr>
      </w:pPr>
    </w:p>
    <w:p w:rsidR="00D850A1" w:rsidRPr="00B65ECC" w:rsidRDefault="00D850A1" w:rsidP="00B65ECC">
      <w:pPr>
        <w:spacing w:line="480" w:lineRule="auto"/>
        <w:jc w:val="center"/>
        <w:rPr>
          <w:rFonts w:ascii="Times New Roman" w:hAnsi="Times New Roman" w:cs="Times New Roman"/>
          <w:b/>
          <w:sz w:val="24"/>
          <w:szCs w:val="24"/>
          <w:shd w:val="clear" w:color="auto" w:fill="FFFFFF"/>
        </w:rPr>
      </w:pPr>
    </w:p>
    <w:p w:rsidR="00D850A1" w:rsidRPr="00B65ECC" w:rsidRDefault="00D850A1" w:rsidP="00B65ECC">
      <w:pPr>
        <w:spacing w:line="480" w:lineRule="auto"/>
        <w:jc w:val="center"/>
        <w:rPr>
          <w:rFonts w:ascii="Times New Roman" w:hAnsi="Times New Roman" w:cs="Times New Roman"/>
          <w:b/>
          <w:sz w:val="24"/>
          <w:szCs w:val="24"/>
          <w:shd w:val="clear" w:color="auto" w:fill="FFFFFF"/>
        </w:rPr>
      </w:pPr>
    </w:p>
    <w:p w:rsidR="00D850A1" w:rsidRPr="00B65ECC" w:rsidRDefault="001D5FBA" w:rsidP="00B65ECC">
      <w:pPr>
        <w:pStyle w:val="NoSpacing"/>
        <w:spacing w:line="480" w:lineRule="auto"/>
        <w:jc w:val="center"/>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t>Impact of Evidence-Based Practice (EBP)</w:t>
      </w:r>
    </w:p>
    <w:p w:rsidR="00D850A1" w:rsidRPr="00B65ECC" w:rsidRDefault="00D850A1" w:rsidP="00B65ECC">
      <w:pPr>
        <w:pStyle w:val="NoSpacing"/>
        <w:spacing w:line="480" w:lineRule="auto"/>
        <w:jc w:val="center"/>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t>Name</w:t>
      </w:r>
    </w:p>
    <w:p w:rsidR="00D850A1" w:rsidRPr="00B65ECC" w:rsidRDefault="00D850A1" w:rsidP="00B65ECC">
      <w:pPr>
        <w:pStyle w:val="NoSpacing"/>
        <w:spacing w:line="480" w:lineRule="auto"/>
        <w:jc w:val="center"/>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t>Instructor</w:t>
      </w:r>
    </w:p>
    <w:p w:rsidR="00B65ECC" w:rsidRPr="00B65ECC" w:rsidRDefault="00B65ECC" w:rsidP="00B65ECC">
      <w:pPr>
        <w:pStyle w:val="NoSpacing"/>
        <w:spacing w:line="480" w:lineRule="auto"/>
        <w:jc w:val="center"/>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t>Course</w:t>
      </w:r>
    </w:p>
    <w:p w:rsidR="00D850A1" w:rsidRPr="00B65ECC" w:rsidRDefault="00D850A1" w:rsidP="00B65ECC">
      <w:pPr>
        <w:pStyle w:val="NoSpacing"/>
        <w:spacing w:line="480" w:lineRule="auto"/>
        <w:jc w:val="center"/>
        <w:rPr>
          <w:rFonts w:ascii="Times New Roman" w:hAnsi="Times New Roman" w:cs="Times New Roman"/>
          <w:b/>
          <w:sz w:val="24"/>
          <w:szCs w:val="24"/>
          <w:shd w:val="clear" w:color="auto" w:fill="FFFFFF"/>
        </w:rPr>
      </w:pPr>
      <w:r w:rsidRPr="00B65ECC">
        <w:rPr>
          <w:rFonts w:ascii="Times New Roman" w:hAnsi="Times New Roman" w:cs="Times New Roman"/>
          <w:sz w:val="24"/>
          <w:szCs w:val="24"/>
          <w:shd w:val="clear" w:color="auto" w:fill="FFFFFF"/>
        </w:rPr>
        <w:t>Date</w:t>
      </w:r>
      <w:r w:rsidRPr="00B65ECC">
        <w:rPr>
          <w:rFonts w:ascii="Times New Roman" w:hAnsi="Times New Roman" w:cs="Times New Roman"/>
          <w:b/>
          <w:sz w:val="24"/>
          <w:szCs w:val="24"/>
          <w:shd w:val="clear" w:color="auto" w:fill="FFFFFF"/>
        </w:rPr>
        <w:br w:type="page"/>
      </w:r>
    </w:p>
    <w:p w:rsidR="009F3D44" w:rsidRPr="00B65ECC" w:rsidRDefault="009F3D44" w:rsidP="00B65ECC">
      <w:pPr>
        <w:pStyle w:val="NoSpacing"/>
        <w:spacing w:line="480" w:lineRule="auto"/>
        <w:ind w:firstLine="720"/>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lastRenderedPageBreak/>
        <w:t>Outcomes evaluation of evidence-based practice decisions in particular patients or patient teams is phase five in the evidence-based observe advance. Outcome appraises any appraisals that mirror patient conditions or status. However, the result or status appraises can be equipped to perceive change over a period (for instance, effects treatment), to differentiate among clinical teams, or to envisage coming days results (for example, return to the job). To access the outcomes treatment in hand therapy and surgery patient, the imposition of disability measures and valid physical impairment m</w:t>
      </w:r>
      <w:bookmarkStart w:id="0" w:name="_GoBack"/>
      <w:bookmarkEnd w:id="0"/>
      <w:r w:rsidRPr="00B65ECC">
        <w:rPr>
          <w:rFonts w:ascii="Times New Roman" w:hAnsi="Times New Roman" w:cs="Times New Roman"/>
          <w:sz w:val="24"/>
          <w:szCs w:val="24"/>
          <w:shd w:val="clear" w:color="auto" w:fill="FFFFFF"/>
        </w:rPr>
        <w:t>easures are the variety of reliable tests that appear necessary in the research. Treatment goals set can be put through by the research studies evidence that comprises of similar goals for essential clinical sub-teams or standard fault of dimension and normative data or information. Observe recovery, and relate particular person results to those detailed in the prose. Clinicians seem to depend on the mutilation appraises like a radiographic evaluation, clasp muscle, an array of movement, although self-report appraisals are recognized to be evenly consistent and more associated with global impacts, such as return-to-job</w:t>
      </w:r>
      <w:r w:rsidR="00B65ECC" w:rsidRPr="00B65ECC">
        <w:rPr>
          <w:rFonts w:ascii="Times New Roman" w:hAnsi="Times New Roman" w:cs="Times New Roman"/>
          <w:sz w:val="24"/>
          <w:szCs w:val="24"/>
          <w:shd w:val="clear" w:color="auto" w:fill="FFFFFF"/>
        </w:rPr>
        <w:t>(</w:t>
      </w:r>
      <w:r w:rsidR="00B65ECC" w:rsidRPr="00B65ECC">
        <w:rPr>
          <w:rFonts w:ascii="Times New Roman" w:eastAsia="Times New Roman" w:hAnsi="Times New Roman" w:cs="Times New Roman"/>
          <w:sz w:val="24"/>
          <w:szCs w:val="24"/>
        </w:rPr>
        <w:t>Godshall, 2016)</w:t>
      </w:r>
      <w:r w:rsidRPr="00B65ECC">
        <w:rPr>
          <w:rFonts w:ascii="Times New Roman" w:hAnsi="Times New Roman" w:cs="Times New Roman"/>
          <w:sz w:val="24"/>
          <w:szCs w:val="24"/>
          <w:shd w:val="clear" w:color="auto" w:fill="FFFFFF"/>
        </w:rPr>
        <w:t xml:space="preserve">. The procedure of choosing and equipping result appraisals is essential. The system performs best when the group staffs are engaged and eager for the assessment of new evaluations. In such a means, the group can grow tailored result examination processes that convene their requirements for evaluating personal patients and offering information or data for course examination. </w:t>
      </w:r>
    </w:p>
    <w:p w:rsidR="009F3D44" w:rsidRPr="00B65ECC" w:rsidRDefault="009F3D44" w:rsidP="00B65ECC">
      <w:pPr>
        <w:pStyle w:val="NoSpacing"/>
        <w:spacing w:line="480" w:lineRule="auto"/>
        <w:ind w:firstLine="720"/>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t xml:space="preserve">The codes of science-founded intrusions cannot be exaggerated. Medical performances and community-founded courses are usually founded on proficient compromise rather than proof. The effectiveness of the interventions can specifically be strong-minded by suitably premeditated pragmatic lessons. Randomized medical tests offer the most compelling evidence, </w:t>
      </w:r>
      <w:r w:rsidRPr="00B65ECC">
        <w:rPr>
          <w:rFonts w:ascii="Times New Roman" w:hAnsi="Times New Roman" w:cs="Times New Roman"/>
          <w:sz w:val="24"/>
          <w:szCs w:val="24"/>
          <w:shd w:val="clear" w:color="auto" w:fill="FFFFFF"/>
        </w:rPr>
        <w:lastRenderedPageBreak/>
        <w:t>but may not be appropriate for evaluating each of the issues and interfaces addressed in the description</w:t>
      </w:r>
      <w:r w:rsidR="00824708" w:rsidRPr="00B65ECC">
        <w:rPr>
          <w:rFonts w:ascii="Times New Roman" w:hAnsi="Times New Roman" w:cs="Times New Roman"/>
          <w:sz w:val="24"/>
          <w:szCs w:val="24"/>
          <w:shd w:val="clear" w:color="auto" w:fill="FFFFFF"/>
        </w:rPr>
        <w:t xml:space="preserve"> (</w:t>
      </w:r>
      <w:r w:rsidR="00B65ECC" w:rsidRPr="00B65ECC">
        <w:rPr>
          <w:rFonts w:ascii="Times New Roman" w:eastAsia="Times New Roman" w:hAnsi="Times New Roman" w:cs="Times New Roman"/>
          <w:sz w:val="24"/>
          <w:szCs w:val="24"/>
        </w:rPr>
        <w:t xml:space="preserve">Bick et </w:t>
      </w:r>
      <w:r w:rsidR="00824708" w:rsidRPr="00B65ECC">
        <w:rPr>
          <w:rFonts w:ascii="Times New Roman" w:eastAsia="Times New Roman" w:hAnsi="Times New Roman" w:cs="Times New Roman"/>
          <w:sz w:val="24"/>
          <w:szCs w:val="24"/>
        </w:rPr>
        <w:t>al</w:t>
      </w:r>
      <w:r w:rsidR="00B65ECC">
        <w:rPr>
          <w:rFonts w:ascii="Times New Roman" w:eastAsia="Times New Roman" w:hAnsi="Times New Roman" w:cs="Times New Roman"/>
          <w:sz w:val="24"/>
          <w:szCs w:val="24"/>
        </w:rPr>
        <w:t>.</w:t>
      </w:r>
      <w:r w:rsidR="00824708" w:rsidRPr="00B65ECC">
        <w:rPr>
          <w:rFonts w:ascii="Times New Roman" w:eastAsia="Times New Roman" w:hAnsi="Times New Roman" w:cs="Times New Roman"/>
          <w:sz w:val="24"/>
          <w:szCs w:val="24"/>
        </w:rPr>
        <w:t xml:space="preserve"> 2010)</w:t>
      </w:r>
      <w:r w:rsidRPr="00B65ECC">
        <w:rPr>
          <w:rFonts w:ascii="Times New Roman" w:hAnsi="Times New Roman" w:cs="Times New Roman"/>
          <w:sz w:val="24"/>
          <w:szCs w:val="24"/>
          <w:shd w:val="clear" w:color="auto" w:fill="FFFFFF"/>
        </w:rPr>
        <w:t xml:space="preserve">. </w:t>
      </w:r>
    </w:p>
    <w:p w:rsidR="009F3D44" w:rsidRPr="00B65ECC" w:rsidRDefault="009F3D44" w:rsidP="00B65ECC">
      <w:pPr>
        <w:pStyle w:val="NoSpacing"/>
        <w:spacing w:line="480" w:lineRule="auto"/>
        <w:ind w:firstLine="720"/>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t>Whenever audience and objective of dissemination are recognized, different means of developed content share emerges. However, these conventional techniques of propagation comprise of policy briefing or program publishing and publishing in the national journals the project findings also referred to as nationwide publication</w:t>
      </w:r>
      <w:r w:rsidR="00B65ECC" w:rsidRPr="00B65ECC">
        <w:rPr>
          <w:rFonts w:ascii="Times New Roman" w:eastAsia="Times New Roman" w:hAnsi="Times New Roman" w:cs="Times New Roman"/>
          <w:sz w:val="24"/>
          <w:szCs w:val="24"/>
        </w:rPr>
        <w:t xml:space="preserve"> (Godshall, 2016)</w:t>
      </w:r>
      <w:r w:rsidRPr="00B65ECC">
        <w:rPr>
          <w:rFonts w:ascii="Times New Roman" w:hAnsi="Times New Roman" w:cs="Times New Roman"/>
          <w:sz w:val="24"/>
          <w:szCs w:val="24"/>
          <w:shd w:val="clear" w:color="auto" w:fill="FFFFFF"/>
        </w:rPr>
        <w:t xml:space="preserve">. Others include creation or distribution of agenda matters, social media information sharing, holding of project discussions on the local radio, equipping press release, and finally publication of the data in the confined newspaper. Consequently, equipping a press release of the information and discussion of the matter on the local radio efficiently suits the dissemination method as numerous individuals often receive the info hence gaining awareness. Effectively, the nursing field gets a sympathetic advance as the research work reveals their performances.  </w:t>
      </w:r>
    </w:p>
    <w:p w:rsidR="006D663C" w:rsidRPr="00B65ECC" w:rsidRDefault="006D663C" w:rsidP="00B65ECC">
      <w:pPr>
        <w:spacing w:line="480" w:lineRule="auto"/>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B65ECC" w:rsidRDefault="00B65ECC" w:rsidP="00B65ECC">
      <w:pPr>
        <w:spacing w:line="480" w:lineRule="auto"/>
        <w:jc w:val="center"/>
        <w:rPr>
          <w:rFonts w:ascii="Times New Roman" w:hAnsi="Times New Roman" w:cs="Times New Roman"/>
          <w:sz w:val="24"/>
          <w:szCs w:val="24"/>
          <w:shd w:val="clear" w:color="auto" w:fill="FFFFFF"/>
        </w:rPr>
      </w:pPr>
    </w:p>
    <w:p w:rsidR="006D663C" w:rsidRPr="00B65ECC" w:rsidRDefault="006D663C" w:rsidP="00B65ECC">
      <w:pPr>
        <w:spacing w:line="480" w:lineRule="auto"/>
        <w:jc w:val="center"/>
        <w:rPr>
          <w:rFonts w:ascii="Times New Roman" w:hAnsi="Times New Roman" w:cs="Times New Roman"/>
          <w:sz w:val="24"/>
          <w:szCs w:val="24"/>
          <w:shd w:val="clear" w:color="auto" w:fill="FFFFFF"/>
        </w:rPr>
      </w:pPr>
      <w:r w:rsidRPr="00B65ECC">
        <w:rPr>
          <w:rFonts w:ascii="Times New Roman" w:hAnsi="Times New Roman" w:cs="Times New Roman"/>
          <w:sz w:val="24"/>
          <w:szCs w:val="24"/>
          <w:shd w:val="clear" w:color="auto" w:fill="FFFFFF"/>
        </w:rPr>
        <w:lastRenderedPageBreak/>
        <w:t>References</w:t>
      </w:r>
    </w:p>
    <w:p w:rsidR="00292928" w:rsidRPr="00B65ECC" w:rsidRDefault="00292928" w:rsidP="00B65ECC">
      <w:pPr>
        <w:pStyle w:val="NoSpacing"/>
        <w:spacing w:line="480" w:lineRule="auto"/>
        <w:ind w:left="720" w:hanging="720"/>
        <w:rPr>
          <w:rFonts w:ascii="Times New Roman" w:hAnsi="Times New Roman" w:cs="Times New Roman"/>
          <w:sz w:val="24"/>
          <w:szCs w:val="24"/>
        </w:rPr>
      </w:pPr>
      <w:r w:rsidRPr="00B65ECC">
        <w:rPr>
          <w:rFonts w:ascii="Times New Roman" w:hAnsi="Times New Roman" w:cs="Times New Roman"/>
          <w:sz w:val="24"/>
          <w:szCs w:val="24"/>
        </w:rPr>
        <w:t xml:space="preserve">Godshall, M. (2016). </w:t>
      </w:r>
      <w:r w:rsidRPr="00B65ECC">
        <w:rPr>
          <w:rFonts w:ascii="Times New Roman" w:hAnsi="Times New Roman" w:cs="Times New Roman"/>
          <w:i/>
          <w:iCs/>
          <w:sz w:val="24"/>
          <w:szCs w:val="24"/>
        </w:rPr>
        <w:t>Fast facts for evidence-based practice in nursing: Implementing EBP in a nutshell</w:t>
      </w:r>
      <w:r w:rsidRPr="00B65ECC">
        <w:rPr>
          <w:rFonts w:ascii="Times New Roman" w:hAnsi="Times New Roman" w:cs="Times New Roman"/>
          <w:sz w:val="24"/>
          <w:szCs w:val="24"/>
        </w:rPr>
        <w:t xml:space="preserve">. </w:t>
      </w:r>
    </w:p>
    <w:p w:rsidR="00292928" w:rsidRPr="00B65ECC" w:rsidRDefault="00292928" w:rsidP="00B65ECC">
      <w:pPr>
        <w:pStyle w:val="NoSpacing"/>
        <w:spacing w:line="480" w:lineRule="auto"/>
        <w:ind w:left="720" w:hanging="720"/>
        <w:rPr>
          <w:rFonts w:ascii="Times New Roman" w:hAnsi="Times New Roman" w:cs="Times New Roman"/>
          <w:sz w:val="24"/>
          <w:szCs w:val="24"/>
        </w:rPr>
      </w:pPr>
      <w:r w:rsidRPr="00B65ECC">
        <w:rPr>
          <w:rFonts w:ascii="Times New Roman" w:hAnsi="Times New Roman" w:cs="Times New Roman"/>
          <w:sz w:val="24"/>
          <w:szCs w:val="24"/>
        </w:rPr>
        <w:t xml:space="preserve">Bick, D., Graham, I. D., &amp; Sigma Theta Tau International. (2010). </w:t>
      </w:r>
      <w:r w:rsidRPr="00B65ECC">
        <w:rPr>
          <w:rFonts w:ascii="Times New Roman" w:hAnsi="Times New Roman" w:cs="Times New Roman"/>
          <w:i/>
          <w:iCs/>
          <w:sz w:val="24"/>
          <w:szCs w:val="24"/>
        </w:rPr>
        <w:t>Evaluating the impact of implementing evidence-based practice</w:t>
      </w:r>
      <w:r w:rsidRPr="00B65ECC">
        <w:rPr>
          <w:rFonts w:ascii="Times New Roman" w:hAnsi="Times New Roman" w:cs="Times New Roman"/>
          <w:sz w:val="24"/>
          <w:szCs w:val="24"/>
        </w:rPr>
        <w:t xml:space="preserve">. Chichester, West Sussex: Wiley-Blackwell. </w:t>
      </w:r>
    </w:p>
    <w:p w:rsidR="00292928" w:rsidRPr="00B65ECC" w:rsidRDefault="00292928" w:rsidP="00B65ECC">
      <w:pPr>
        <w:pStyle w:val="NoSpacing"/>
        <w:spacing w:line="480" w:lineRule="auto"/>
        <w:rPr>
          <w:rFonts w:ascii="Times New Roman" w:hAnsi="Times New Roman" w:cs="Times New Roman"/>
          <w:sz w:val="24"/>
          <w:szCs w:val="24"/>
          <w:shd w:val="clear" w:color="auto" w:fill="FFFFFF"/>
        </w:rPr>
      </w:pPr>
    </w:p>
    <w:p w:rsidR="006D663C" w:rsidRPr="00B65ECC" w:rsidRDefault="006D663C" w:rsidP="00B65ECC">
      <w:pPr>
        <w:spacing w:line="480" w:lineRule="auto"/>
        <w:jc w:val="center"/>
        <w:rPr>
          <w:rFonts w:ascii="Times New Roman" w:hAnsi="Times New Roman" w:cs="Times New Roman"/>
          <w:sz w:val="24"/>
          <w:szCs w:val="24"/>
          <w:shd w:val="clear" w:color="auto" w:fill="FFFFFF"/>
        </w:rPr>
      </w:pPr>
    </w:p>
    <w:sectPr w:rsidR="006D663C" w:rsidRPr="00B65ECC" w:rsidSect="00B65E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750" w:rsidRDefault="003B7750" w:rsidP="00D850A1">
      <w:pPr>
        <w:spacing w:after="0" w:line="240" w:lineRule="auto"/>
      </w:pPr>
      <w:r>
        <w:separator/>
      </w:r>
    </w:p>
  </w:endnote>
  <w:endnote w:type="continuationSeparator" w:id="1">
    <w:p w:rsidR="003B7750" w:rsidRDefault="003B7750" w:rsidP="00D85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750" w:rsidRDefault="003B7750" w:rsidP="00D850A1">
      <w:pPr>
        <w:spacing w:after="0" w:line="240" w:lineRule="auto"/>
      </w:pPr>
      <w:r>
        <w:separator/>
      </w:r>
    </w:p>
  </w:footnote>
  <w:footnote w:type="continuationSeparator" w:id="1">
    <w:p w:rsidR="003B7750" w:rsidRDefault="003B7750" w:rsidP="00D850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5535098"/>
      <w:docPartObj>
        <w:docPartGallery w:val="Page Numbers (Top of Page)"/>
        <w:docPartUnique/>
      </w:docPartObj>
    </w:sdtPr>
    <w:sdtEndPr>
      <w:rPr>
        <w:noProof/>
      </w:rPr>
    </w:sdtEndPr>
    <w:sdtContent>
      <w:p w:rsidR="006D663C" w:rsidRPr="00B65ECC" w:rsidRDefault="00B65ECC" w:rsidP="00B65ECC">
        <w:pPr>
          <w:pStyle w:val="Header"/>
          <w:rPr>
            <w:rFonts w:ascii="Times New Roman" w:hAnsi="Times New Roman" w:cs="Times New Roman"/>
            <w:sz w:val="24"/>
            <w:szCs w:val="24"/>
          </w:rPr>
        </w:pPr>
        <w:r w:rsidRPr="00B65ECC">
          <w:rPr>
            <w:rFonts w:ascii="Times New Roman" w:hAnsi="Times New Roman" w:cs="Times New Roman"/>
            <w:sz w:val="24"/>
            <w:szCs w:val="24"/>
          </w:rPr>
          <w:t>EVIDENCE-BASED PRACTICE (EBP)</w:t>
        </w:r>
        <w:r w:rsidRPr="00B65ECC">
          <w:rPr>
            <w:rFonts w:ascii="Times New Roman" w:hAnsi="Times New Roman" w:cs="Times New Roman"/>
            <w:sz w:val="24"/>
            <w:szCs w:val="24"/>
          </w:rPr>
          <w:tab/>
        </w:r>
        <w:r w:rsidRPr="00B65ECC">
          <w:rPr>
            <w:rFonts w:ascii="Times New Roman" w:hAnsi="Times New Roman" w:cs="Times New Roman"/>
            <w:sz w:val="24"/>
            <w:szCs w:val="24"/>
          </w:rPr>
          <w:tab/>
        </w:r>
        <w:r w:rsidR="00853B60" w:rsidRPr="00B65ECC">
          <w:rPr>
            <w:rFonts w:ascii="Times New Roman" w:hAnsi="Times New Roman" w:cs="Times New Roman"/>
            <w:sz w:val="24"/>
            <w:szCs w:val="24"/>
          </w:rPr>
          <w:fldChar w:fldCharType="begin"/>
        </w:r>
        <w:r w:rsidRPr="00B65ECC">
          <w:rPr>
            <w:rFonts w:ascii="Times New Roman" w:hAnsi="Times New Roman" w:cs="Times New Roman"/>
            <w:sz w:val="24"/>
            <w:szCs w:val="24"/>
          </w:rPr>
          <w:instrText xml:space="preserve"> PAGE   \* MERGEFORMAT </w:instrText>
        </w:r>
        <w:r w:rsidR="00853B60" w:rsidRPr="00B65ECC">
          <w:rPr>
            <w:rFonts w:ascii="Times New Roman" w:hAnsi="Times New Roman" w:cs="Times New Roman"/>
            <w:sz w:val="24"/>
            <w:szCs w:val="24"/>
          </w:rPr>
          <w:fldChar w:fldCharType="separate"/>
        </w:r>
        <w:r w:rsidR="00C673C3">
          <w:rPr>
            <w:rFonts w:ascii="Times New Roman" w:hAnsi="Times New Roman" w:cs="Times New Roman"/>
            <w:noProof/>
            <w:sz w:val="24"/>
            <w:szCs w:val="24"/>
          </w:rPr>
          <w:t>2</w:t>
        </w:r>
        <w:r w:rsidR="00853B60" w:rsidRPr="00B65EC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CC" w:rsidRPr="00B65ECC" w:rsidRDefault="00B65ECC" w:rsidP="00B65ECC">
    <w:pPr>
      <w:pStyle w:val="Header"/>
      <w:jc w:val="right"/>
      <w:rPr>
        <w:rFonts w:ascii="Times New Roman" w:hAnsi="Times New Roman" w:cs="Times New Roman"/>
        <w:sz w:val="24"/>
        <w:szCs w:val="24"/>
      </w:rPr>
    </w:pPr>
    <w:r w:rsidRPr="00B65ECC">
      <w:rPr>
        <w:rFonts w:ascii="Times New Roman" w:hAnsi="Times New Roman" w:cs="Times New Roman"/>
        <w:sz w:val="24"/>
        <w:szCs w:val="24"/>
      </w:rPr>
      <w:t>Running head: EVIDENCE-BASED PRACTICE (EBP)</w:t>
    </w:r>
    <w:r w:rsidRPr="00B65ECC">
      <w:rPr>
        <w:rFonts w:ascii="Times New Roman" w:hAnsi="Times New Roman" w:cs="Times New Roman"/>
        <w:sz w:val="24"/>
        <w:szCs w:val="24"/>
      </w:rPr>
      <w:tab/>
    </w:r>
    <w:sdt>
      <w:sdtPr>
        <w:rPr>
          <w:rFonts w:ascii="Times New Roman" w:hAnsi="Times New Roman" w:cs="Times New Roman"/>
          <w:sz w:val="24"/>
          <w:szCs w:val="24"/>
        </w:rPr>
        <w:id w:val="-2104866293"/>
        <w:docPartObj>
          <w:docPartGallery w:val="Page Numbers (Top of Page)"/>
          <w:docPartUnique/>
        </w:docPartObj>
      </w:sdtPr>
      <w:sdtEndPr>
        <w:rPr>
          <w:noProof/>
        </w:rPr>
      </w:sdtEndPr>
      <w:sdtContent>
        <w:r w:rsidR="00853B60" w:rsidRPr="00B65ECC">
          <w:rPr>
            <w:rFonts w:ascii="Times New Roman" w:hAnsi="Times New Roman" w:cs="Times New Roman"/>
            <w:sz w:val="24"/>
            <w:szCs w:val="24"/>
          </w:rPr>
          <w:fldChar w:fldCharType="begin"/>
        </w:r>
        <w:r w:rsidRPr="00B65ECC">
          <w:rPr>
            <w:rFonts w:ascii="Times New Roman" w:hAnsi="Times New Roman" w:cs="Times New Roman"/>
            <w:sz w:val="24"/>
            <w:szCs w:val="24"/>
          </w:rPr>
          <w:instrText xml:space="preserve"> PAGE   \* MERGEFORMAT </w:instrText>
        </w:r>
        <w:r w:rsidR="00853B60" w:rsidRPr="00B65ECC">
          <w:rPr>
            <w:rFonts w:ascii="Times New Roman" w:hAnsi="Times New Roman" w:cs="Times New Roman"/>
            <w:sz w:val="24"/>
            <w:szCs w:val="24"/>
          </w:rPr>
          <w:fldChar w:fldCharType="separate"/>
        </w:r>
        <w:r w:rsidR="00C673C3">
          <w:rPr>
            <w:rFonts w:ascii="Times New Roman" w:hAnsi="Times New Roman" w:cs="Times New Roman"/>
            <w:noProof/>
            <w:sz w:val="24"/>
            <w:szCs w:val="24"/>
          </w:rPr>
          <w:t>1</w:t>
        </w:r>
        <w:r w:rsidR="00853B60" w:rsidRPr="00B65ECC">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1C152A"/>
    <w:multiLevelType w:val="multilevel"/>
    <w:tmpl w:val="5BB0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45AE9"/>
    <w:rsid w:val="00055494"/>
    <w:rsid w:val="00066BB6"/>
    <w:rsid w:val="00123F17"/>
    <w:rsid w:val="001334E1"/>
    <w:rsid w:val="001A2C35"/>
    <w:rsid w:val="001C58C1"/>
    <w:rsid w:val="001D5FBA"/>
    <w:rsid w:val="00233A44"/>
    <w:rsid w:val="00257078"/>
    <w:rsid w:val="00264B22"/>
    <w:rsid w:val="00292928"/>
    <w:rsid w:val="00341F4F"/>
    <w:rsid w:val="003B7750"/>
    <w:rsid w:val="00417D21"/>
    <w:rsid w:val="0043153D"/>
    <w:rsid w:val="00491DB5"/>
    <w:rsid w:val="004D6142"/>
    <w:rsid w:val="005157A8"/>
    <w:rsid w:val="00522B02"/>
    <w:rsid w:val="00531E8A"/>
    <w:rsid w:val="005934F1"/>
    <w:rsid w:val="005F7782"/>
    <w:rsid w:val="00671FB6"/>
    <w:rsid w:val="006D3C04"/>
    <w:rsid w:val="006D663C"/>
    <w:rsid w:val="00745AE9"/>
    <w:rsid w:val="007466C2"/>
    <w:rsid w:val="00755301"/>
    <w:rsid w:val="007778EF"/>
    <w:rsid w:val="00796849"/>
    <w:rsid w:val="008129C4"/>
    <w:rsid w:val="00824708"/>
    <w:rsid w:val="008406C2"/>
    <w:rsid w:val="00853B60"/>
    <w:rsid w:val="008B02AF"/>
    <w:rsid w:val="008C4D43"/>
    <w:rsid w:val="008C7CAB"/>
    <w:rsid w:val="008D0AD8"/>
    <w:rsid w:val="009265EB"/>
    <w:rsid w:val="00947B86"/>
    <w:rsid w:val="009A781C"/>
    <w:rsid w:val="009F0A77"/>
    <w:rsid w:val="009F3D44"/>
    <w:rsid w:val="00A00C0F"/>
    <w:rsid w:val="00A5238B"/>
    <w:rsid w:val="00B02A7B"/>
    <w:rsid w:val="00B47B4E"/>
    <w:rsid w:val="00B65ECC"/>
    <w:rsid w:val="00B72B7B"/>
    <w:rsid w:val="00C130A4"/>
    <w:rsid w:val="00C30EED"/>
    <w:rsid w:val="00C673C3"/>
    <w:rsid w:val="00CF2E00"/>
    <w:rsid w:val="00D850A1"/>
    <w:rsid w:val="00E52B66"/>
    <w:rsid w:val="00EB343D"/>
    <w:rsid w:val="00EB3586"/>
    <w:rsid w:val="00F40EC2"/>
    <w:rsid w:val="00F761F4"/>
    <w:rsid w:val="00FD42DE"/>
    <w:rsid w:val="00FF0EC2"/>
    <w:rsid w:val="00FF1600"/>
    <w:rsid w:val="00FF34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8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2B6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5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0A1"/>
  </w:style>
  <w:style w:type="paragraph" w:styleId="Footer">
    <w:name w:val="footer"/>
    <w:basedOn w:val="Normal"/>
    <w:link w:val="FooterChar"/>
    <w:uiPriority w:val="99"/>
    <w:unhideWhenUsed/>
    <w:rsid w:val="00D85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0A1"/>
  </w:style>
  <w:style w:type="paragraph" w:styleId="z-TopofForm">
    <w:name w:val="HTML Top of Form"/>
    <w:basedOn w:val="Normal"/>
    <w:next w:val="Normal"/>
    <w:link w:val="z-TopofFormChar"/>
    <w:hidden/>
    <w:uiPriority w:val="99"/>
    <w:semiHidden/>
    <w:unhideWhenUsed/>
    <w:rsid w:val="002929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9292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9292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92928"/>
    <w:rPr>
      <w:rFonts w:ascii="Arial" w:eastAsia="Times New Roman" w:hAnsi="Arial" w:cs="Arial"/>
      <w:vanish/>
      <w:sz w:val="16"/>
      <w:szCs w:val="16"/>
    </w:rPr>
  </w:style>
  <w:style w:type="paragraph" w:styleId="NoSpacing">
    <w:name w:val="No Spacing"/>
    <w:uiPriority w:val="1"/>
    <w:qFormat/>
    <w:rsid w:val="00B65ECC"/>
    <w:pPr>
      <w:spacing w:after="0" w:line="240" w:lineRule="auto"/>
    </w:pPr>
  </w:style>
</w:styles>
</file>

<file path=word/webSettings.xml><?xml version="1.0" encoding="utf-8"?>
<w:webSettings xmlns:r="http://schemas.openxmlformats.org/officeDocument/2006/relationships" xmlns:w="http://schemas.openxmlformats.org/wordprocessingml/2006/main">
  <w:divs>
    <w:div w:id="148907503">
      <w:bodyDiv w:val="1"/>
      <w:marLeft w:val="0"/>
      <w:marRight w:val="0"/>
      <w:marTop w:val="0"/>
      <w:marBottom w:val="0"/>
      <w:divBdr>
        <w:top w:val="none" w:sz="0" w:space="0" w:color="auto"/>
        <w:left w:val="none" w:sz="0" w:space="0" w:color="auto"/>
        <w:bottom w:val="none" w:sz="0" w:space="0" w:color="auto"/>
        <w:right w:val="none" w:sz="0" w:space="0" w:color="auto"/>
      </w:divBdr>
    </w:div>
    <w:div w:id="635373652">
      <w:bodyDiv w:val="1"/>
      <w:marLeft w:val="0"/>
      <w:marRight w:val="0"/>
      <w:marTop w:val="0"/>
      <w:marBottom w:val="0"/>
      <w:divBdr>
        <w:top w:val="none" w:sz="0" w:space="0" w:color="auto"/>
        <w:left w:val="none" w:sz="0" w:space="0" w:color="auto"/>
        <w:bottom w:val="none" w:sz="0" w:space="0" w:color="auto"/>
        <w:right w:val="none" w:sz="0" w:space="0" w:color="auto"/>
      </w:divBdr>
      <w:divsChild>
        <w:div w:id="657922154">
          <w:marLeft w:val="0"/>
          <w:marRight w:val="0"/>
          <w:marTop w:val="0"/>
          <w:marBottom w:val="0"/>
          <w:divBdr>
            <w:top w:val="none" w:sz="0" w:space="0" w:color="auto"/>
            <w:left w:val="none" w:sz="0" w:space="0" w:color="auto"/>
            <w:bottom w:val="none" w:sz="0" w:space="0" w:color="auto"/>
            <w:right w:val="none" w:sz="0" w:space="0" w:color="auto"/>
          </w:divBdr>
          <w:divsChild>
            <w:div w:id="27722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11634">
      <w:bodyDiv w:val="1"/>
      <w:marLeft w:val="0"/>
      <w:marRight w:val="0"/>
      <w:marTop w:val="0"/>
      <w:marBottom w:val="0"/>
      <w:divBdr>
        <w:top w:val="none" w:sz="0" w:space="0" w:color="auto"/>
        <w:left w:val="none" w:sz="0" w:space="0" w:color="auto"/>
        <w:bottom w:val="none" w:sz="0" w:space="0" w:color="auto"/>
        <w:right w:val="none" w:sz="0" w:space="0" w:color="auto"/>
      </w:divBdr>
      <w:divsChild>
        <w:div w:id="1027676822">
          <w:marLeft w:val="0"/>
          <w:marRight w:val="0"/>
          <w:marTop w:val="0"/>
          <w:marBottom w:val="0"/>
          <w:divBdr>
            <w:top w:val="none" w:sz="0" w:space="0" w:color="auto"/>
            <w:left w:val="none" w:sz="0" w:space="0" w:color="auto"/>
            <w:bottom w:val="none" w:sz="0" w:space="0" w:color="auto"/>
            <w:right w:val="none" w:sz="0" w:space="0" w:color="auto"/>
          </w:divBdr>
          <w:divsChild>
            <w:div w:id="124264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2017-12-21T08:34:00Z</dcterms:created>
  <dcterms:modified xsi:type="dcterms:W3CDTF">2017-12-21T08:34:00Z</dcterms:modified>
</cp:coreProperties>
</file>